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8C" w:rsidRPr="002D2323" w:rsidRDefault="00900D10" w:rsidP="003E508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PARTICULAR QUE FORMULA </w:t>
      </w:r>
      <w:r w:rsidR="00356AFF">
        <w:rPr>
          <w:rFonts w:ascii="Palatino Linotype" w:hAnsi="Palatino Linotype"/>
          <w:b/>
          <w:sz w:val="24"/>
          <w:szCs w:val="24"/>
        </w:rPr>
        <w:t>LA COMISIONADA</w:t>
      </w:r>
      <w:r w:rsidR="00C526E2">
        <w:rPr>
          <w:rFonts w:ascii="Palatino Linotype" w:hAnsi="Palatino Linotype"/>
          <w:b/>
          <w:sz w:val="24"/>
          <w:szCs w:val="24"/>
        </w:rPr>
        <w:t xml:space="preserve"> PRESIDENTA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B25671">
        <w:rPr>
          <w:rFonts w:ascii="Palatino Linotype" w:hAnsi="Palatino Linotype"/>
          <w:b/>
          <w:sz w:val="24"/>
          <w:szCs w:val="24"/>
        </w:rPr>
        <w:t xml:space="preserve">VIGÉSIMA </w:t>
      </w:r>
      <w:r w:rsidR="009C6FE2">
        <w:rPr>
          <w:rFonts w:ascii="Palatino Linotype" w:hAnsi="Palatino Linotype"/>
          <w:b/>
          <w:sz w:val="24"/>
          <w:szCs w:val="24"/>
        </w:rPr>
        <w:t xml:space="preserve">OCTAVA </w:t>
      </w:r>
      <w:r w:rsidR="00B25671">
        <w:rPr>
          <w:rFonts w:ascii="Palatino Linotype" w:hAnsi="Palatino Linotype"/>
          <w:b/>
          <w:sz w:val="24"/>
          <w:szCs w:val="24"/>
        </w:rPr>
        <w:t xml:space="preserve">SESIÓN 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ORDINARIA DEL </w:t>
      </w:r>
      <w:r w:rsidR="009C6FE2">
        <w:rPr>
          <w:rFonts w:ascii="Palatino Linotype" w:hAnsi="Palatino Linotype"/>
          <w:b/>
          <w:sz w:val="24"/>
          <w:szCs w:val="24"/>
        </w:rPr>
        <w:t>OCHO DE AGOSTO DE</w:t>
      </w:r>
      <w:r w:rsidR="00BE2055">
        <w:rPr>
          <w:rFonts w:ascii="Palatino Linotype" w:hAnsi="Palatino Linotype"/>
          <w:b/>
          <w:sz w:val="24"/>
          <w:szCs w:val="24"/>
        </w:rPr>
        <w:t xml:space="preserve"> DOS MIL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</w:t>
      </w:r>
      <w:r w:rsidR="00BE2055">
        <w:rPr>
          <w:rFonts w:ascii="Palatino Linotype" w:hAnsi="Palatino Linotype"/>
          <w:b/>
          <w:sz w:val="24"/>
          <w:szCs w:val="24"/>
        </w:rPr>
        <w:t>DIECIOCHO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, EN </w:t>
      </w:r>
      <w:r w:rsidR="009C6FE2">
        <w:rPr>
          <w:rFonts w:ascii="Palatino Linotype" w:hAnsi="Palatino Linotype"/>
          <w:b/>
          <w:sz w:val="24"/>
          <w:szCs w:val="24"/>
        </w:rPr>
        <w:t>E</w:t>
      </w:r>
      <w:r w:rsidR="00FF51E9">
        <w:rPr>
          <w:rFonts w:ascii="Palatino Linotype" w:hAnsi="Palatino Linotype"/>
          <w:b/>
          <w:sz w:val="24"/>
          <w:szCs w:val="24"/>
        </w:rPr>
        <w:t>L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RECURSO DE REVISIÓN </w:t>
      </w:r>
      <w:r w:rsidR="00FF51E9">
        <w:rPr>
          <w:rFonts w:ascii="Palatino Linotype" w:hAnsi="Palatino Linotype"/>
          <w:b/>
          <w:sz w:val="24"/>
          <w:szCs w:val="24"/>
        </w:rPr>
        <w:t>0</w:t>
      </w:r>
      <w:r w:rsidR="009C6FE2">
        <w:rPr>
          <w:rFonts w:ascii="Palatino Linotype" w:hAnsi="Palatino Linotype"/>
          <w:b/>
          <w:sz w:val="24"/>
          <w:szCs w:val="24"/>
        </w:rPr>
        <w:t>2173</w:t>
      </w:r>
      <w:r w:rsidR="00356AFF" w:rsidRPr="00356AFF">
        <w:rPr>
          <w:rFonts w:ascii="Palatino Linotype" w:hAnsi="Palatino Linotype"/>
          <w:b/>
          <w:sz w:val="24"/>
          <w:szCs w:val="24"/>
        </w:rPr>
        <w:t>/INFOEM/IP/RR/201</w:t>
      </w:r>
      <w:r w:rsidR="00BE2055">
        <w:rPr>
          <w:rFonts w:ascii="Palatino Linotype" w:hAnsi="Palatino Linotype"/>
          <w:b/>
          <w:sz w:val="24"/>
          <w:szCs w:val="24"/>
        </w:rPr>
        <w:t>8</w:t>
      </w:r>
      <w:r w:rsidR="00FF51E9">
        <w:rPr>
          <w:rFonts w:ascii="Palatino Linotype" w:hAnsi="Palatino Linotype"/>
          <w:b/>
          <w:sz w:val="24"/>
          <w:szCs w:val="24"/>
        </w:rPr>
        <w:t>.</w:t>
      </w:r>
    </w:p>
    <w:p w:rsidR="003E508C" w:rsidRPr="002D2323" w:rsidRDefault="003E508C" w:rsidP="003E508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00D10" w:rsidRDefault="00900D10" w:rsidP="00900D10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356AFF">
        <w:rPr>
          <w:rFonts w:ascii="Palatino Linotype" w:hAnsi="Palatino Linotype"/>
          <w:sz w:val="24"/>
          <w:szCs w:val="24"/>
        </w:rPr>
        <w:t xml:space="preserve">la </w:t>
      </w:r>
      <w:r>
        <w:rPr>
          <w:rFonts w:ascii="Palatino Linotype" w:hAnsi="Palatino Linotype"/>
          <w:sz w:val="24"/>
          <w:szCs w:val="24"/>
        </w:rPr>
        <w:t>Comisionad</w:t>
      </w:r>
      <w:r w:rsidR="00356AFF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Zulema </w:t>
      </w:r>
      <w:r w:rsidR="00C526E2">
        <w:rPr>
          <w:rFonts w:ascii="Palatino Linotype" w:hAnsi="Palatino Linotype"/>
          <w:sz w:val="24"/>
          <w:szCs w:val="24"/>
        </w:rPr>
        <w:t xml:space="preserve">Presidenta </w:t>
      </w:r>
      <w:r>
        <w:rPr>
          <w:rFonts w:ascii="Palatino Linotype" w:hAnsi="Palatino Linotype"/>
          <w:sz w:val="24"/>
          <w:szCs w:val="24"/>
        </w:rPr>
        <w:t>Martínez Sánchez emite VOTO PARTICULAR</w:t>
      </w:r>
      <w:r w:rsidR="005D2BE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respecto a la resolución dictada en </w:t>
      </w:r>
      <w:r w:rsidR="009C6FE2">
        <w:rPr>
          <w:rFonts w:ascii="Palatino Linotype" w:hAnsi="Palatino Linotype"/>
          <w:sz w:val="24"/>
          <w:szCs w:val="24"/>
        </w:rPr>
        <w:t>e</w:t>
      </w:r>
      <w:r w:rsidR="00FF51E9">
        <w:rPr>
          <w:rFonts w:ascii="Palatino Linotype" w:hAnsi="Palatino Linotype"/>
          <w:sz w:val="24"/>
          <w:szCs w:val="24"/>
        </w:rPr>
        <w:t xml:space="preserve">l recurso de revisión </w:t>
      </w:r>
      <w:r w:rsidR="00FF51E9" w:rsidRPr="00FF51E9">
        <w:rPr>
          <w:rFonts w:ascii="Palatino Linotype" w:hAnsi="Palatino Linotype"/>
          <w:sz w:val="24"/>
          <w:szCs w:val="24"/>
        </w:rPr>
        <w:t>0</w:t>
      </w:r>
      <w:r w:rsidR="009C6FE2">
        <w:rPr>
          <w:rFonts w:ascii="Palatino Linotype" w:hAnsi="Palatino Linotype"/>
          <w:sz w:val="24"/>
          <w:szCs w:val="24"/>
        </w:rPr>
        <w:t>2173</w:t>
      </w:r>
      <w:r w:rsidR="00FF51E9" w:rsidRPr="00FF51E9">
        <w:rPr>
          <w:rFonts w:ascii="Palatino Linotype" w:hAnsi="Palatino Linotype"/>
          <w:sz w:val="24"/>
          <w:szCs w:val="24"/>
        </w:rPr>
        <w:t>/INFOEM/IP/RR/2018</w:t>
      </w:r>
      <w:r>
        <w:rPr>
          <w:rFonts w:ascii="Palatino Linotype" w:hAnsi="Palatino Linotype"/>
          <w:sz w:val="24"/>
          <w:szCs w:val="24"/>
        </w:rPr>
        <w:t xml:space="preserve">, pronunciada por el Pleno de este Instituto ante el proyecto presentado por </w:t>
      </w:r>
      <w:r w:rsidR="00FF51E9">
        <w:rPr>
          <w:rFonts w:ascii="Palatino Linotype" w:hAnsi="Palatino Linotype"/>
          <w:sz w:val="24"/>
          <w:szCs w:val="24"/>
        </w:rPr>
        <w:t>el Comisionado José Guadalupe Luna Hernández</w:t>
      </w:r>
      <w:r>
        <w:rPr>
          <w:rFonts w:ascii="Palatino Linotype" w:hAnsi="Palatino Linotype"/>
          <w:sz w:val="24"/>
          <w:szCs w:val="24"/>
        </w:rPr>
        <w:t xml:space="preserve">, que es del tenor siguiente: </w:t>
      </w:r>
    </w:p>
    <w:p w:rsidR="003E508C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E508C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primer término debe</w:t>
      </w:r>
      <w:r w:rsidR="005D2BE8">
        <w:rPr>
          <w:rFonts w:ascii="Palatino Linotype" w:hAnsi="Palatino Linotype"/>
          <w:sz w:val="24"/>
          <w:szCs w:val="24"/>
        </w:rPr>
        <w:t>mos</w:t>
      </w:r>
      <w:r>
        <w:rPr>
          <w:rFonts w:ascii="Palatino Linotype" w:hAnsi="Palatino Linotype"/>
          <w:sz w:val="24"/>
          <w:szCs w:val="24"/>
        </w:rPr>
        <w:t xml:space="preserve"> referir que se comparte el sentido</w:t>
      </w:r>
      <w:r w:rsidR="005D2BE8">
        <w:rPr>
          <w:rFonts w:ascii="Palatino Linotype" w:hAnsi="Palatino Linotype"/>
          <w:sz w:val="24"/>
          <w:szCs w:val="24"/>
        </w:rPr>
        <w:t xml:space="preserve"> en general </w:t>
      </w:r>
      <w:r>
        <w:rPr>
          <w:rFonts w:ascii="Palatino Linotype" w:hAnsi="Palatino Linotype"/>
          <w:sz w:val="24"/>
          <w:szCs w:val="24"/>
        </w:rPr>
        <w:t xml:space="preserve">de la resolución presentada por </w:t>
      </w:r>
      <w:r w:rsidR="00FF51E9">
        <w:rPr>
          <w:rFonts w:ascii="Palatino Linotype" w:hAnsi="Palatino Linotype"/>
          <w:sz w:val="24"/>
          <w:szCs w:val="24"/>
        </w:rPr>
        <w:t xml:space="preserve">el </w:t>
      </w:r>
      <w:r>
        <w:rPr>
          <w:rFonts w:ascii="Palatino Linotype" w:hAnsi="Palatino Linotype"/>
          <w:sz w:val="24"/>
          <w:szCs w:val="24"/>
        </w:rPr>
        <w:t>Comisionad</w:t>
      </w:r>
      <w:r w:rsidR="00FF51E9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Ponente, no obstante </w:t>
      </w:r>
      <w:r w:rsidR="00FF51E9">
        <w:rPr>
          <w:rFonts w:ascii="Palatino Linotype" w:hAnsi="Palatino Linotype"/>
          <w:sz w:val="24"/>
          <w:szCs w:val="24"/>
        </w:rPr>
        <w:t>se hará mención de un punto que en opinión de quien suscribe, se debió tomar en consideración al momento de resolver el recurso que nos ocupa.</w:t>
      </w:r>
      <w:r w:rsidR="008653B7">
        <w:rPr>
          <w:rFonts w:ascii="Palatino Linotype" w:hAnsi="Palatino Linotype"/>
          <w:sz w:val="24"/>
          <w:szCs w:val="24"/>
        </w:rPr>
        <w:t xml:space="preserve"> </w:t>
      </w:r>
    </w:p>
    <w:p w:rsidR="003E508C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A0110" w:rsidRDefault="005A0110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tal fin, es necesario atender la</w:t>
      </w:r>
      <w:r w:rsidR="009C6FE2">
        <w:rPr>
          <w:rFonts w:ascii="Palatino Linotype" w:hAnsi="Palatino Linotype"/>
          <w:sz w:val="24"/>
          <w:szCs w:val="24"/>
        </w:rPr>
        <w:t xml:space="preserve"> solicitud</w:t>
      </w:r>
      <w:r>
        <w:rPr>
          <w:rFonts w:ascii="Palatino Linotype" w:hAnsi="Palatino Linotype"/>
          <w:sz w:val="24"/>
          <w:szCs w:val="24"/>
        </w:rPr>
        <w:t xml:space="preserve"> de</w:t>
      </w:r>
      <w:r w:rsidR="009C6FE2">
        <w:rPr>
          <w:rFonts w:ascii="Palatino Linotype" w:hAnsi="Palatino Linotype"/>
          <w:sz w:val="24"/>
          <w:szCs w:val="24"/>
        </w:rPr>
        <w:t>l</w:t>
      </w:r>
      <w:r w:rsidR="002973D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Recurrente que consisten en lo siguiente:</w:t>
      </w:r>
    </w:p>
    <w:p w:rsidR="009C6FE2" w:rsidRPr="00A3569A" w:rsidRDefault="009C6FE2" w:rsidP="009C6FE2">
      <w:pPr>
        <w:spacing w:line="276" w:lineRule="auto"/>
        <w:ind w:left="567" w:right="567"/>
        <w:contextualSpacing/>
        <w:jc w:val="both"/>
        <w:rPr>
          <w:rFonts w:ascii="Palatino Linotype" w:hAnsi="Palatino Linotype"/>
          <w:i/>
        </w:rPr>
      </w:pPr>
      <w:r w:rsidRPr="00A3569A">
        <w:rPr>
          <w:rFonts w:ascii="Palatino Linotype" w:hAnsi="Palatino Linotype"/>
          <w:i/>
        </w:rPr>
        <w:t>“</w:t>
      </w:r>
      <w:r w:rsidRPr="009E68C8">
        <w:rPr>
          <w:rFonts w:ascii="Palatino Linotype" w:hAnsi="Palatino Linotype"/>
          <w:i/>
        </w:rPr>
        <w:t xml:space="preserve">Buena tardes solicito lo siguiente: 1. Copias del expediente OSFEM/UAJ/PAR-IM/294/13 2. Copia de la Resolucion emitida en el expediente RR-PAR/370/14 y su acumulado RR-PAR/371/14 y sus respectivas constancias de notificación asi como la </w:t>
      </w:r>
      <w:r w:rsidRPr="009E68C8">
        <w:rPr>
          <w:rFonts w:ascii="Palatino Linotype" w:hAnsi="Palatino Linotype"/>
          <w:i/>
        </w:rPr>
        <w:lastRenderedPageBreak/>
        <w:t>sentencia dicatad en el juicio de amparo 1900/2015 y amparo en revision 165/2016 3. Solicito los documentos que ustedes como OSFEM solicitaron al Municipio de Xonacatlán y estos les remitieron como comprobantes del requerimiento de pago por parte de dicho Ayuntamiento a los CC Serafin Gutierrez Morales, Lucio Rosas Castro y Alejandra Fabiola Hurtado y en caso de pago remitir los compr</w:t>
      </w:r>
      <w:r>
        <w:rPr>
          <w:rFonts w:ascii="Palatino Linotype" w:hAnsi="Palatino Linotype"/>
          <w:i/>
        </w:rPr>
        <w:t>obantes d eingresos respectivos</w:t>
      </w:r>
      <w:r w:rsidRPr="00A3569A">
        <w:rPr>
          <w:rFonts w:ascii="Palatino Linotype" w:hAnsi="Palatino Linotype"/>
          <w:i/>
        </w:rPr>
        <w:t>.“ (Sic)</w:t>
      </w:r>
    </w:p>
    <w:p w:rsidR="009C6FE2" w:rsidRPr="00A3569A" w:rsidRDefault="009C6FE2" w:rsidP="009C6FE2">
      <w:pPr>
        <w:spacing w:line="276" w:lineRule="auto"/>
        <w:ind w:left="502"/>
        <w:contextualSpacing/>
        <w:jc w:val="both"/>
        <w:rPr>
          <w:rFonts w:ascii="Palatino Linotype" w:eastAsia="Times New Roman" w:hAnsi="Palatino Linotype" w:cs="Arial"/>
          <w:i/>
          <w:lang w:val="es-ES" w:eastAsia="es-ES"/>
        </w:rPr>
      </w:pPr>
    </w:p>
    <w:p w:rsidR="005A0110" w:rsidRPr="005A0110" w:rsidRDefault="009C6FE2" w:rsidP="009C6FE2">
      <w:pPr>
        <w:spacing w:after="0" w:line="360" w:lineRule="auto"/>
        <w:ind w:right="-3"/>
        <w:jc w:val="both"/>
        <w:rPr>
          <w:rFonts w:ascii="Palatino Linotype" w:hAnsi="Palatino Linotype"/>
          <w:sz w:val="24"/>
          <w:szCs w:val="24"/>
        </w:rPr>
      </w:pPr>
      <w:r w:rsidRPr="00A3569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Se señaló como modalidad de entrega de la información</w:t>
      </w:r>
      <w:r w:rsidRPr="00A3569A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:</w:t>
      </w:r>
      <w:r w:rsidRPr="00A3569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Pr="00A3569A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>a través del SAIMEX</w:t>
      </w:r>
      <w:r w:rsidRPr="00A3569A">
        <w:rPr>
          <w:rFonts w:ascii="Palatino Linotype" w:eastAsia="MS Mincho" w:hAnsi="Palatino Linotype" w:cs="Times New Roman"/>
          <w:b/>
          <w:sz w:val="24"/>
          <w:szCs w:val="14"/>
          <w:lang w:val="es-ES_tradnl" w:eastAsia="es-ES"/>
        </w:rPr>
        <w:t>.</w:t>
      </w:r>
    </w:p>
    <w:p w:rsidR="00113D1D" w:rsidRDefault="00977AD8" w:rsidP="00AE147B">
      <w:pPr>
        <w:spacing w:before="240" w:after="240" w:line="36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AE147B">
        <w:rPr>
          <w:rFonts w:ascii="Palatino Linotype" w:hAnsi="Palatino Linotype"/>
          <w:sz w:val="24"/>
          <w:szCs w:val="24"/>
        </w:rPr>
        <w:t xml:space="preserve">Ahora bien, </w:t>
      </w:r>
      <w:r w:rsidR="008403EF" w:rsidRPr="00AE147B">
        <w:rPr>
          <w:rFonts w:ascii="Palatino Linotype" w:hAnsi="Palatino Linotype"/>
          <w:sz w:val="24"/>
          <w:szCs w:val="24"/>
        </w:rPr>
        <w:t>vale la pena mencionar que</w:t>
      </w:r>
      <w:r w:rsidR="00AE147B" w:rsidRPr="00AE147B">
        <w:rPr>
          <w:rFonts w:ascii="Palatino Linotype" w:hAnsi="Palatino Linotype"/>
          <w:sz w:val="24"/>
          <w:szCs w:val="24"/>
        </w:rPr>
        <w:t xml:space="preserve"> las distintas</w:t>
      </w:r>
      <w:r w:rsidR="00113D1D">
        <w:rPr>
          <w:rFonts w:ascii="Palatino Linotype" w:hAnsi="Palatino Linotype"/>
          <w:sz w:val="24"/>
          <w:szCs w:val="24"/>
        </w:rPr>
        <w:t xml:space="preserve"> áreas que integran al </w:t>
      </w:r>
      <w:r w:rsidR="00113D1D" w:rsidRPr="00113D1D">
        <w:rPr>
          <w:rFonts w:ascii="Palatino Linotype" w:hAnsi="Palatino Linotype"/>
          <w:b/>
          <w:sz w:val="24"/>
          <w:szCs w:val="24"/>
        </w:rPr>
        <w:t>sujeto obligado</w:t>
      </w:r>
      <w:r w:rsidR="00113D1D">
        <w:rPr>
          <w:rFonts w:ascii="Palatino Linotype" w:hAnsi="Palatino Linotype"/>
          <w:sz w:val="24"/>
          <w:szCs w:val="24"/>
        </w:rPr>
        <w:t xml:space="preserve"> y que poseen la información</w:t>
      </w:r>
      <w:r w:rsidR="00AE147B" w:rsidRPr="00AE147B">
        <w:rPr>
          <w:rFonts w:ascii="Palatino Linotype" w:hAnsi="Palatino Linotype"/>
          <w:sz w:val="24"/>
          <w:szCs w:val="24"/>
        </w:rPr>
        <w:t xml:space="preserve">, por medio de sus Servidores Públicos Habilitados, dieron respuesta a la solicitud </w:t>
      </w:r>
      <w:r w:rsidR="00AE147B" w:rsidRPr="00AE147B">
        <w:rPr>
          <w:rFonts w:ascii="Palatino Linotype" w:eastAsia="Calibri" w:hAnsi="Palatino Linotype" w:cs="Times New Roman"/>
          <w:sz w:val="24"/>
          <w:szCs w:val="24"/>
        </w:rPr>
        <w:t xml:space="preserve">pronunciándose al respecto de que </w:t>
      </w:r>
      <w:r w:rsidR="00113D1D">
        <w:rPr>
          <w:rFonts w:ascii="Palatino Linotype" w:eastAsia="Calibri" w:hAnsi="Palatino Linotype" w:cs="Times New Roman"/>
          <w:sz w:val="24"/>
          <w:szCs w:val="24"/>
        </w:rPr>
        <w:t>e</w:t>
      </w:r>
      <w:r w:rsidR="00AE147B" w:rsidRPr="00AE147B">
        <w:rPr>
          <w:rFonts w:ascii="Palatino Linotype" w:eastAsia="Calibri" w:hAnsi="Palatino Linotype" w:cs="Times New Roman"/>
          <w:sz w:val="24"/>
          <w:szCs w:val="24"/>
        </w:rPr>
        <w:t xml:space="preserve">l </w:t>
      </w:r>
      <w:r w:rsidR="00AE147B" w:rsidRPr="00AE147B">
        <w:rPr>
          <w:rFonts w:ascii="Palatino Linotype" w:eastAsia="Calibri" w:hAnsi="Palatino Linotype" w:cs="Times New Roman"/>
          <w:b/>
          <w:sz w:val="24"/>
          <w:szCs w:val="24"/>
        </w:rPr>
        <w:t>RECURRENTE</w:t>
      </w:r>
      <w:r w:rsidR="00AE147B" w:rsidRPr="00AE147B">
        <w:rPr>
          <w:rFonts w:ascii="Palatino Linotype" w:eastAsia="Calibri" w:hAnsi="Palatino Linotype" w:cs="Times New Roman"/>
          <w:sz w:val="24"/>
          <w:szCs w:val="24"/>
        </w:rPr>
        <w:t xml:space="preserve"> debía acudir a las instalaciones </w:t>
      </w:r>
      <w:r w:rsidR="00AE147B">
        <w:rPr>
          <w:rFonts w:ascii="Palatino Linotype" w:eastAsia="Calibri" w:hAnsi="Palatino Linotype" w:cs="Times New Roman"/>
          <w:sz w:val="24"/>
          <w:szCs w:val="24"/>
        </w:rPr>
        <w:t xml:space="preserve">del </w:t>
      </w:r>
      <w:r w:rsidR="00113D1D" w:rsidRPr="00113D1D">
        <w:rPr>
          <w:rFonts w:ascii="Palatino Linotype" w:eastAsia="Calibri" w:hAnsi="Palatino Linotype" w:cs="Times New Roman"/>
          <w:b/>
          <w:sz w:val="24"/>
          <w:szCs w:val="24"/>
        </w:rPr>
        <w:t>sujeto obligado</w:t>
      </w:r>
      <w:r w:rsidR="00113D1D" w:rsidRPr="00AE147B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AE147B" w:rsidRPr="00AE147B">
        <w:rPr>
          <w:rFonts w:ascii="Palatino Linotype" w:eastAsia="Calibri" w:hAnsi="Palatino Linotype" w:cs="Times New Roman"/>
          <w:sz w:val="24"/>
          <w:szCs w:val="24"/>
        </w:rPr>
        <w:t>a efecto de cubrir los derechos por digitalización de los documentos en cue</w:t>
      </w:r>
      <w:r w:rsidR="00113D1D">
        <w:rPr>
          <w:rFonts w:ascii="Palatino Linotype" w:eastAsia="Calibri" w:hAnsi="Palatino Linotype" w:cs="Times New Roman"/>
          <w:sz w:val="24"/>
          <w:szCs w:val="24"/>
        </w:rPr>
        <w:t>stión al encontrarse en físico</w:t>
      </w:r>
      <w:r w:rsidR="00EC7C31">
        <w:rPr>
          <w:rFonts w:ascii="Palatino Linotype" w:eastAsia="Calibri" w:hAnsi="Palatino Linotype" w:cs="Times New Roman"/>
          <w:sz w:val="24"/>
          <w:szCs w:val="24"/>
        </w:rPr>
        <w:t>.</w:t>
      </w:r>
    </w:p>
    <w:p w:rsidR="0075493A" w:rsidRDefault="0075493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lo anterior, se debe considerar que, efectivamente, el artículo 174 de la Ley de Transparencia Local prevé lo conducente en caso de que existan costos para acceder a la información solicitada: </w:t>
      </w:r>
    </w:p>
    <w:p w:rsidR="0075493A" w:rsidRPr="0075493A" w:rsidRDefault="00EC7C31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Times New Roman"/>
          <w:b/>
          <w:i/>
          <w:sz w:val="24"/>
          <w:szCs w:val="24"/>
          <w:lang w:val="es-ES" w:eastAsia="es-ES"/>
        </w:rPr>
        <w:t>“</w:t>
      </w:r>
      <w:r w:rsidR="0075493A" w:rsidRPr="0075493A">
        <w:rPr>
          <w:rFonts w:ascii="Palatino Linotype" w:eastAsia="Times New Roman" w:hAnsi="Palatino Linotype" w:cs="Times New Roman"/>
          <w:b/>
          <w:i/>
          <w:sz w:val="24"/>
          <w:szCs w:val="24"/>
          <w:lang w:val="es-ES" w:eastAsia="es-ES"/>
        </w:rPr>
        <w:t>Artículo 174.</w:t>
      </w:r>
      <w:r w:rsidR="0075493A"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 xml:space="preserve"> En caso de existir costos para obtener la información deberán cubrirse de manera previa a la entrega y no podrán ser superiores a la suma de: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I. El costo de los materiales utilizados en la reproducción de la información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II. El costo de envío, en su caso; y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III. El pago de la certificación de los documentos, cuando proceda.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 xml:space="preserve">Las cuotas de los derechos aplicables deberán establecerse, en su caso, en el Código Financiero del Estado de México y Municipios y demás disposiciones jurídicas aplicables, las cuales se publicarán en los sitios de internet de los sujetos obligados. En su determinación se deberá considerar </w:t>
      </w: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lastRenderedPageBreak/>
        <w:t>que los montos permitan o faciliten el ejercicio del derecho de acceso a la información.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75493A" w:rsidRPr="0075493A" w:rsidRDefault="0075493A" w:rsidP="0075493A">
      <w:pPr>
        <w:autoSpaceDE w:val="0"/>
        <w:autoSpaceDN w:val="0"/>
        <w:adjustRightInd w:val="0"/>
        <w:spacing w:before="240" w:line="240" w:lineRule="auto"/>
        <w:ind w:left="851" w:right="851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</w:pPr>
      <w:r w:rsidRPr="0075493A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  <w:r w:rsidR="00EC7C31">
        <w:rPr>
          <w:rFonts w:ascii="Palatino Linotype" w:eastAsia="Times New Roman" w:hAnsi="Palatino Linotype" w:cs="Times New Roman"/>
          <w:i/>
          <w:sz w:val="24"/>
          <w:szCs w:val="24"/>
          <w:lang w:val="es-ES" w:eastAsia="es-ES"/>
        </w:rPr>
        <w:t>”</w:t>
      </w:r>
    </w:p>
    <w:p w:rsidR="0075493A" w:rsidRDefault="0075493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5493A" w:rsidRDefault="0075493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lo que, atendiendo a que no existe fuente obligacional que constriña al </w:t>
      </w:r>
      <w:r w:rsidR="00EC7C31" w:rsidRPr="00EC7C31">
        <w:rPr>
          <w:rFonts w:ascii="Palatino Linotype" w:hAnsi="Palatino Linotype"/>
          <w:b/>
          <w:sz w:val="24"/>
          <w:szCs w:val="24"/>
        </w:rPr>
        <w:t>sujeto obligado</w:t>
      </w:r>
      <w:r w:rsidR="00EC7C31">
        <w:rPr>
          <w:rFonts w:ascii="Palatino Linotype" w:hAnsi="Palatino Linotype"/>
          <w:sz w:val="24"/>
          <w:szCs w:val="24"/>
        </w:rPr>
        <w:t xml:space="preserve"> </w:t>
      </w:r>
      <w:r w:rsidR="00D5046A">
        <w:rPr>
          <w:rFonts w:ascii="Palatino Linotype" w:hAnsi="Palatino Linotype"/>
          <w:sz w:val="24"/>
          <w:szCs w:val="24"/>
        </w:rPr>
        <w:t xml:space="preserve">a digitalizar </w:t>
      </w:r>
      <w:r w:rsidR="00E50AA8">
        <w:rPr>
          <w:rFonts w:ascii="Palatino Linotype" w:hAnsi="Palatino Linotype"/>
          <w:sz w:val="24"/>
          <w:szCs w:val="24"/>
        </w:rPr>
        <w:t>parte de la información solicitada</w:t>
      </w:r>
      <w:r w:rsidR="00D5046A">
        <w:rPr>
          <w:rFonts w:ascii="Palatino Linotype" w:hAnsi="Palatino Linotype"/>
          <w:sz w:val="24"/>
          <w:szCs w:val="24"/>
        </w:rPr>
        <w:t>, esta Ponencia es de la opinión que es dable solicitar a</w:t>
      </w:r>
      <w:r w:rsidR="00E50AA8">
        <w:rPr>
          <w:rFonts w:ascii="Palatino Linotype" w:hAnsi="Palatino Linotype"/>
          <w:sz w:val="24"/>
          <w:szCs w:val="24"/>
        </w:rPr>
        <w:t>l</w:t>
      </w:r>
      <w:r w:rsidR="00D5046A">
        <w:rPr>
          <w:rFonts w:ascii="Palatino Linotype" w:hAnsi="Palatino Linotype"/>
          <w:sz w:val="24"/>
          <w:szCs w:val="24"/>
        </w:rPr>
        <w:t xml:space="preserve"> </w:t>
      </w:r>
      <w:r w:rsidR="00EC7C31" w:rsidRPr="00EC7C31">
        <w:rPr>
          <w:rFonts w:ascii="Palatino Linotype" w:hAnsi="Palatino Linotype"/>
          <w:b/>
          <w:sz w:val="24"/>
          <w:szCs w:val="24"/>
        </w:rPr>
        <w:t>recurrente</w:t>
      </w:r>
      <w:r w:rsidR="00EC7C31">
        <w:rPr>
          <w:rFonts w:ascii="Palatino Linotype" w:hAnsi="Palatino Linotype"/>
          <w:sz w:val="24"/>
          <w:szCs w:val="24"/>
        </w:rPr>
        <w:t xml:space="preserve"> </w:t>
      </w:r>
      <w:r w:rsidR="00D5046A">
        <w:rPr>
          <w:rFonts w:ascii="Palatino Linotype" w:hAnsi="Palatino Linotype"/>
          <w:sz w:val="24"/>
          <w:szCs w:val="24"/>
        </w:rPr>
        <w:t>el pago generado por la digitalización de documentos tal y como se establece en la Ley en la Materia; aunado a que el volumen de la información solicitada amerita el cobro de la misma.</w:t>
      </w:r>
    </w:p>
    <w:p w:rsidR="007E528A" w:rsidRDefault="007E528A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E528A" w:rsidRPr="007E528A" w:rsidRDefault="00632711" w:rsidP="007E528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Por otra parte, e</w:t>
      </w:r>
      <w:r w:rsidR="007E528A" w:rsidRPr="007E528A">
        <w:rPr>
          <w:rFonts w:ascii="Palatino Linotype" w:hAnsi="Palatino Linotype"/>
          <w:sz w:val="24"/>
          <w:szCs w:val="24"/>
        </w:rPr>
        <w:t>l párrafo segundo del numeral 165 de la Ley de Transparencia y Acceso a la Información Pública del Estado de México y Municipios establece que la información que se entregue en versión pública, cuya modalidad de reproducción o envío tenga un costo, procederá una vez que se acredite el pago respectivo y que no puede entenderse como reproducción la elaboración de la misma.</w:t>
      </w:r>
    </w:p>
    <w:p w:rsidR="007E528A" w:rsidRPr="007E528A" w:rsidRDefault="007E528A" w:rsidP="007E528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E528A" w:rsidRPr="007E528A" w:rsidRDefault="007E528A" w:rsidP="007E528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7E528A">
        <w:rPr>
          <w:rFonts w:ascii="Palatino Linotype" w:hAnsi="Palatino Linotype"/>
          <w:sz w:val="24"/>
          <w:szCs w:val="24"/>
        </w:rPr>
        <w:t xml:space="preserve">Así, de dicho numeral se hace énfasis en que la reproducción de la información no puede entenderse como la generación de la versión pública, en otras palabras, únicamente </w:t>
      </w:r>
      <w:r w:rsidR="001E0291">
        <w:rPr>
          <w:rFonts w:ascii="Palatino Linotype" w:hAnsi="Palatino Linotype"/>
          <w:sz w:val="24"/>
          <w:szCs w:val="24"/>
        </w:rPr>
        <w:t xml:space="preserve">es viable el </w:t>
      </w:r>
      <w:r w:rsidRPr="007E528A">
        <w:rPr>
          <w:rFonts w:ascii="Palatino Linotype" w:hAnsi="Palatino Linotype"/>
          <w:sz w:val="24"/>
          <w:szCs w:val="24"/>
        </w:rPr>
        <w:t>cobro por la reproducción de la información y/o costos de envío y nunca por la generación de la versión pública.</w:t>
      </w:r>
    </w:p>
    <w:p w:rsidR="001E0291" w:rsidRDefault="002621EF" w:rsidP="001E029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En</w:t>
      </w:r>
      <w:r w:rsidR="007D6917">
        <w:rPr>
          <w:rFonts w:ascii="Palatino Linotype" w:hAnsi="Palatino Linotype"/>
          <w:sz w:val="24"/>
          <w:szCs w:val="24"/>
        </w:rPr>
        <w:t xml:space="preserve"> ese orden de ideas y al no existir fuente obligacional para </w:t>
      </w:r>
      <w:r w:rsidR="001E0291" w:rsidRPr="001E0291">
        <w:rPr>
          <w:rFonts w:ascii="Palatino Linotype" w:hAnsi="Palatino Linotype"/>
          <w:sz w:val="24"/>
          <w:szCs w:val="24"/>
        </w:rPr>
        <w:t>digitalizar</w:t>
      </w:r>
      <w:r w:rsidR="001E0291">
        <w:rPr>
          <w:rFonts w:ascii="Palatino Linotype" w:hAnsi="Palatino Linotype"/>
          <w:sz w:val="24"/>
          <w:szCs w:val="24"/>
        </w:rPr>
        <w:t xml:space="preserve"> </w:t>
      </w:r>
      <w:r w:rsidR="00CC26CC">
        <w:rPr>
          <w:rFonts w:ascii="Palatino Linotype" w:hAnsi="Palatino Linotype"/>
          <w:sz w:val="24"/>
          <w:szCs w:val="24"/>
        </w:rPr>
        <w:t>la información solicitada</w:t>
      </w:r>
      <w:r w:rsidR="001E0291" w:rsidRPr="001E0291">
        <w:rPr>
          <w:rFonts w:ascii="Palatino Linotype" w:hAnsi="Palatino Linotype"/>
          <w:sz w:val="24"/>
          <w:szCs w:val="24"/>
        </w:rPr>
        <w:t xml:space="preserve">, </w:t>
      </w:r>
      <w:r w:rsidR="006B45F0">
        <w:rPr>
          <w:rFonts w:ascii="Palatino Linotype" w:hAnsi="Palatino Linotype"/>
          <w:sz w:val="24"/>
          <w:szCs w:val="24"/>
        </w:rPr>
        <w:t xml:space="preserve">quien suscribe considera que la Ponencia </w:t>
      </w:r>
      <w:r w:rsidR="00212F6A">
        <w:rPr>
          <w:rFonts w:ascii="Palatino Linotype" w:hAnsi="Palatino Linotype"/>
          <w:sz w:val="24"/>
          <w:szCs w:val="24"/>
        </w:rPr>
        <w:t>Resolutora</w:t>
      </w:r>
      <w:r w:rsidR="006B45F0">
        <w:rPr>
          <w:rFonts w:ascii="Palatino Linotype" w:hAnsi="Palatino Linotype"/>
          <w:sz w:val="24"/>
          <w:szCs w:val="24"/>
        </w:rPr>
        <w:t xml:space="preserve"> debió pronunciarse respecto a lo procedencia de realizar </w:t>
      </w:r>
      <w:r w:rsidR="001E0291" w:rsidRPr="001E0291">
        <w:rPr>
          <w:rFonts w:ascii="Palatino Linotype" w:hAnsi="Palatino Linotype"/>
          <w:sz w:val="24"/>
          <w:szCs w:val="24"/>
        </w:rPr>
        <w:t>el pago correspondiente únicamente de la digitalización de los documentos requeridos para que se le pueda entregar la información a</w:t>
      </w:r>
      <w:r w:rsidR="00EC7C31">
        <w:rPr>
          <w:rFonts w:ascii="Palatino Linotype" w:hAnsi="Palatino Linotype"/>
          <w:sz w:val="24"/>
          <w:szCs w:val="24"/>
        </w:rPr>
        <w:t>l</w:t>
      </w:r>
      <w:r w:rsidR="001E0291" w:rsidRPr="001E0291">
        <w:rPr>
          <w:rFonts w:ascii="Palatino Linotype" w:hAnsi="Palatino Linotype"/>
          <w:sz w:val="24"/>
          <w:szCs w:val="24"/>
        </w:rPr>
        <w:t xml:space="preserve"> </w:t>
      </w:r>
      <w:r w:rsidR="00EC7C31" w:rsidRPr="00EC7C31">
        <w:rPr>
          <w:rFonts w:ascii="Palatino Linotype" w:hAnsi="Palatino Linotype"/>
          <w:b/>
          <w:sz w:val="24"/>
          <w:szCs w:val="24"/>
        </w:rPr>
        <w:t>recurrente</w:t>
      </w:r>
      <w:r w:rsidR="001E0291" w:rsidRPr="001E0291">
        <w:rPr>
          <w:rFonts w:ascii="Palatino Linotype" w:hAnsi="Palatino Linotype"/>
          <w:sz w:val="24"/>
          <w:szCs w:val="24"/>
        </w:rPr>
        <w:t xml:space="preserve"> en la modalidad elegida, siguiendo el procedimiento que </w:t>
      </w:r>
      <w:r w:rsidR="00EC7C31" w:rsidRPr="00EC7C31">
        <w:rPr>
          <w:rFonts w:ascii="Palatino Linotype" w:hAnsi="Palatino Linotype"/>
          <w:b/>
          <w:sz w:val="24"/>
          <w:szCs w:val="24"/>
        </w:rPr>
        <w:t>el sujeto obligado</w:t>
      </w:r>
      <w:r w:rsidR="00EC7C31" w:rsidRPr="001E0291">
        <w:rPr>
          <w:rFonts w:ascii="Palatino Linotype" w:hAnsi="Palatino Linotype"/>
          <w:sz w:val="24"/>
          <w:szCs w:val="24"/>
        </w:rPr>
        <w:t xml:space="preserve"> </w:t>
      </w:r>
      <w:r w:rsidR="001E0291" w:rsidRPr="001E0291">
        <w:rPr>
          <w:rFonts w:ascii="Palatino Linotype" w:hAnsi="Palatino Linotype"/>
          <w:sz w:val="24"/>
          <w:szCs w:val="24"/>
        </w:rPr>
        <w:t>informó en la respuesta primigenia.</w:t>
      </w:r>
    </w:p>
    <w:p w:rsidR="00A341FD" w:rsidRDefault="00A341F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60F6D" w:rsidRDefault="00560F6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60F6D" w:rsidRDefault="00560F6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60F6D" w:rsidRDefault="00560F6D" w:rsidP="00560F6D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A341FD" w:rsidRDefault="00560F6D" w:rsidP="00560F6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560F6D" w:rsidRDefault="00560F6D" w:rsidP="00560F6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Comisionada</w:t>
      </w:r>
      <w:r w:rsidR="002C11C3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A341FD" w:rsidRDefault="00A341FD" w:rsidP="00560F6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CD4740" w:rsidRDefault="00CD4740" w:rsidP="00560F6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A341FD" w:rsidRDefault="00A341FD" w:rsidP="001F0CBC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560F6D" w:rsidRDefault="00560F6D" w:rsidP="001F0CBC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560F6D" w:rsidRDefault="00560F6D" w:rsidP="001F0CBC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1F0CBC" w:rsidRPr="00560F6D" w:rsidRDefault="00EC7C31" w:rsidP="001F0CBC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OSAM/HAP</w:t>
      </w:r>
    </w:p>
    <w:sectPr w:rsidR="001F0CBC" w:rsidRPr="00560F6D" w:rsidSect="00FD16A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71" w:right="1327" w:bottom="156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5E" w:rsidRDefault="00706E5E">
      <w:pPr>
        <w:spacing w:after="0" w:line="240" w:lineRule="auto"/>
      </w:pPr>
      <w:r>
        <w:separator/>
      </w:r>
    </w:p>
  </w:endnote>
  <w:endnote w:type="continuationSeparator" w:id="0">
    <w:p w:rsidR="00706E5E" w:rsidRDefault="0070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C81010" w:rsidRDefault="003E508C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322039">
      <w:rPr>
        <w:rFonts w:ascii="Palatino Linotype" w:hAnsi="Palatino Linotype" w:cs="Arial"/>
        <w:b/>
        <w:bCs/>
        <w:noProof/>
        <w:sz w:val="22"/>
        <w:szCs w:val="22"/>
      </w:rPr>
      <w:t>3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C81010">
      <w:rPr>
        <w:rFonts w:ascii="Palatino Linotype" w:hAnsi="Palatino Linotype" w:cs="Arial"/>
        <w:sz w:val="22"/>
        <w:szCs w:val="22"/>
      </w:rPr>
      <w:t xml:space="preserve"> de 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322039">
      <w:rPr>
        <w:rFonts w:ascii="Palatino Linotype" w:hAnsi="Palatino Linotype" w:cs="Arial"/>
        <w:b/>
        <w:bCs/>
        <w:noProof/>
        <w:sz w:val="22"/>
        <w:szCs w:val="22"/>
      </w:rPr>
      <w:t>4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706E5E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5E" w:rsidRDefault="00706E5E">
      <w:pPr>
        <w:spacing w:after="0" w:line="240" w:lineRule="auto"/>
      </w:pPr>
      <w:r>
        <w:separator/>
      </w:r>
    </w:p>
  </w:footnote>
  <w:footnote w:type="continuationSeparator" w:id="0">
    <w:p w:rsidR="00706E5E" w:rsidRDefault="0070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3E508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64.1pt;height:65.0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7A32C1D" wp14:editId="69E001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3E508C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32C1D" id="Cuadro de texto 2" o:spid="_x0000_s1027" type="#_x0000_t202" style="position:absolute;margin-left:0;margin-top:0;width:457.5pt;height:60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3E508C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42" w:rsidRPr="00563D0F" w:rsidRDefault="003E508C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51AEB7A0" wp14:editId="36C74F6A">
          <wp:simplePos x="0" y="0"/>
          <wp:positionH relativeFrom="margin">
            <wp:posOffset>-60325</wp:posOffset>
          </wp:positionH>
          <wp:positionV relativeFrom="paragraph">
            <wp:posOffset>-88265</wp:posOffset>
          </wp:positionV>
          <wp:extent cx="1514475" cy="83949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21" t="27092" r="68618" b="55388"/>
                  <a:stretch/>
                </pic:blipFill>
                <pic:spPr bwMode="auto">
                  <a:xfrm>
                    <a:off x="0" y="0"/>
                    <a:ext cx="1523178" cy="844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D10">
      <w:rPr>
        <w:rFonts w:ascii="Palatino Linotype" w:hAnsi="Palatino Linotype" w:cs="Arial"/>
        <w:b/>
        <w:sz w:val="20"/>
        <w:szCs w:val="20"/>
      </w:rPr>
      <w:t>VOTO</w:t>
    </w:r>
    <w:r>
      <w:rPr>
        <w:rFonts w:ascii="Palatino Linotype" w:hAnsi="Palatino Linotype" w:cs="Arial"/>
        <w:b/>
        <w:sz w:val="20"/>
        <w:szCs w:val="20"/>
      </w:rPr>
      <w:t xml:space="preserve"> PARTICULAR</w:t>
    </w:r>
  </w:p>
  <w:p w:rsidR="00560F6D" w:rsidRDefault="003E508C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>RECURSO</w:t>
    </w:r>
    <w:r w:rsidR="00FF51E9">
      <w:rPr>
        <w:rFonts w:ascii="Palatino Linotype" w:hAnsi="Palatino Linotype" w:cs="Arial"/>
        <w:b/>
        <w:sz w:val="20"/>
        <w:szCs w:val="20"/>
      </w:rPr>
      <w:t>S</w:t>
    </w:r>
    <w:r w:rsidRPr="00563D0F">
      <w:rPr>
        <w:rFonts w:ascii="Palatino Linotype" w:hAnsi="Palatino Linotype" w:cs="Arial"/>
        <w:b/>
        <w:sz w:val="20"/>
        <w:szCs w:val="20"/>
      </w:rPr>
      <w:t xml:space="preserve">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560F6D">
      <w:rPr>
        <w:rFonts w:ascii="Palatino Linotype" w:hAnsi="Palatino Linotype" w:cs="Arial"/>
        <w:b/>
        <w:sz w:val="20"/>
        <w:szCs w:val="20"/>
      </w:rPr>
      <w:t>:</w:t>
    </w:r>
  </w:p>
  <w:p w:rsidR="00356AFF" w:rsidRPr="00356AFF" w:rsidRDefault="00FF51E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0</w:t>
    </w:r>
    <w:r w:rsidR="009C6FE2">
      <w:rPr>
        <w:rFonts w:ascii="Palatino Linotype" w:hAnsi="Palatino Linotype" w:cs="Arial"/>
        <w:b/>
        <w:sz w:val="20"/>
        <w:szCs w:val="20"/>
      </w:rPr>
      <w:t>2173</w:t>
    </w:r>
    <w:r w:rsidR="00BE2055">
      <w:rPr>
        <w:rFonts w:ascii="Palatino Linotype" w:hAnsi="Palatino Linotype" w:cs="Arial"/>
        <w:b/>
        <w:sz w:val="20"/>
        <w:szCs w:val="20"/>
      </w:rPr>
      <w:t>/INFOEM/IP/RR/2018</w:t>
    </w:r>
  </w:p>
  <w:p w:rsidR="00D758BE" w:rsidRDefault="00706E5E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  <w:p w:rsidR="00BE2055" w:rsidRPr="00356AFF" w:rsidRDefault="00BE2055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3E508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564.1pt;height:65.0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7AF1"/>
    <w:multiLevelType w:val="hybridMultilevel"/>
    <w:tmpl w:val="A65A55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90"/>
    <w:multiLevelType w:val="hybridMultilevel"/>
    <w:tmpl w:val="20CA7032"/>
    <w:lvl w:ilvl="0" w:tplc="FB0C99F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55DD1"/>
    <w:multiLevelType w:val="hybridMultilevel"/>
    <w:tmpl w:val="AAC6E630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8C"/>
    <w:rsid w:val="00010070"/>
    <w:rsid w:val="000433E0"/>
    <w:rsid w:val="00104338"/>
    <w:rsid w:val="00113D1D"/>
    <w:rsid w:val="00123421"/>
    <w:rsid w:val="00172AC9"/>
    <w:rsid w:val="001B0016"/>
    <w:rsid w:val="001C37A8"/>
    <w:rsid w:val="001D4103"/>
    <w:rsid w:val="001E0291"/>
    <w:rsid w:val="001F0CBC"/>
    <w:rsid w:val="00212F6A"/>
    <w:rsid w:val="002621EF"/>
    <w:rsid w:val="00272B81"/>
    <w:rsid w:val="00277D08"/>
    <w:rsid w:val="002973DE"/>
    <w:rsid w:val="002A5ADD"/>
    <w:rsid w:val="002B4FE9"/>
    <w:rsid w:val="002C11C3"/>
    <w:rsid w:val="002C1446"/>
    <w:rsid w:val="00322039"/>
    <w:rsid w:val="0033125C"/>
    <w:rsid w:val="00350953"/>
    <w:rsid w:val="00356AFF"/>
    <w:rsid w:val="00391EAE"/>
    <w:rsid w:val="003A698D"/>
    <w:rsid w:val="003D7830"/>
    <w:rsid w:val="003E508C"/>
    <w:rsid w:val="004637F0"/>
    <w:rsid w:val="004A7775"/>
    <w:rsid w:val="004A7F90"/>
    <w:rsid w:val="004B299A"/>
    <w:rsid w:val="00557FBE"/>
    <w:rsid w:val="00560F6D"/>
    <w:rsid w:val="00596E58"/>
    <w:rsid w:val="005A0110"/>
    <w:rsid w:val="005D2BE8"/>
    <w:rsid w:val="00601F0A"/>
    <w:rsid w:val="00620CC1"/>
    <w:rsid w:val="00632711"/>
    <w:rsid w:val="006B0CA0"/>
    <w:rsid w:val="006B45F0"/>
    <w:rsid w:val="006B518D"/>
    <w:rsid w:val="006D036C"/>
    <w:rsid w:val="00706E5E"/>
    <w:rsid w:val="007429F6"/>
    <w:rsid w:val="0075493A"/>
    <w:rsid w:val="007837E2"/>
    <w:rsid w:val="007D2E4E"/>
    <w:rsid w:val="007D6917"/>
    <w:rsid w:val="007E528A"/>
    <w:rsid w:val="00815ABE"/>
    <w:rsid w:val="008315DB"/>
    <w:rsid w:val="008403EF"/>
    <w:rsid w:val="008653B7"/>
    <w:rsid w:val="00885E2A"/>
    <w:rsid w:val="008C3BBD"/>
    <w:rsid w:val="008C5922"/>
    <w:rsid w:val="008C6F15"/>
    <w:rsid w:val="008E28DA"/>
    <w:rsid w:val="008E2C53"/>
    <w:rsid w:val="008E5C57"/>
    <w:rsid w:val="00900D10"/>
    <w:rsid w:val="00977AD8"/>
    <w:rsid w:val="009C27A4"/>
    <w:rsid w:val="009C6FE2"/>
    <w:rsid w:val="00A066F3"/>
    <w:rsid w:val="00A204E7"/>
    <w:rsid w:val="00A235CD"/>
    <w:rsid w:val="00A26A37"/>
    <w:rsid w:val="00A341FD"/>
    <w:rsid w:val="00A97ADF"/>
    <w:rsid w:val="00AE147B"/>
    <w:rsid w:val="00AE2442"/>
    <w:rsid w:val="00B015B1"/>
    <w:rsid w:val="00B22EF5"/>
    <w:rsid w:val="00B25671"/>
    <w:rsid w:val="00B37BA5"/>
    <w:rsid w:val="00B46CBE"/>
    <w:rsid w:val="00B71ADB"/>
    <w:rsid w:val="00BA0552"/>
    <w:rsid w:val="00BE2055"/>
    <w:rsid w:val="00BF0EB5"/>
    <w:rsid w:val="00C14632"/>
    <w:rsid w:val="00C1474B"/>
    <w:rsid w:val="00C526E2"/>
    <w:rsid w:val="00C67610"/>
    <w:rsid w:val="00C81010"/>
    <w:rsid w:val="00CC26CC"/>
    <w:rsid w:val="00CD4740"/>
    <w:rsid w:val="00CE5E98"/>
    <w:rsid w:val="00D114B9"/>
    <w:rsid w:val="00D23BF0"/>
    <w:rsid w:val="00D5046A"/>
    <w:rsid w:val="00D55FA8"/>
    <w:rsid w:val="00D6005D"/>
    <w:rsid w:val="00D76B38"/>
    <w:rsid w:val="00DC14F3"/>
    <w:rsid w:val="00DC7AAE"/>
    <w:rsid w:val="00E50AA8"/>
    <w:rsid w:val="00E71178"/>
    <w:rsid w:val="00E805AC"/>
    <w:rsid w:val="00EC7C31"/>
    <w:rsid w:val="00ED26BC"/>
    <w:rsid w:val="00EF5194"/>
    <w:rsid w:val="00F07E90"/>
    <w:rsid w:val="00F11E7B"/>
    <w:rsid w:val="00F3082B"/>
    <w:rsid w:val="00F93DBD"/>
    <w:rsid w:val="00F95175"/>
    <w:rsid w:val="00FC5E76"/>
    <w:rsid w:val="00FE18AF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2C9B8-B381-4F5C-BE05-E0F0740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08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E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E50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E508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5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7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7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37E2"/>
    <w:rPr>
      <w:vertAlign w:val="superscript"/>
    </w:rPr>
  </w:style>
  <w:style w:type="table" w:styleId="Tablaconcuadrcula">
    <w:name w:val="Table Grid"/>
    <w:basedOn w:val="Tablanormal"/>
    <w:uiPriority w:val="39"/>
    <w:rsid w:val="001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F11E7B"/>
  </w:style>
  <w:style w:type="character" w:customStyle="1" w:styleId="red">
    <w:name w:val="red"/>
    <w:basedOn w:val="Fuentedeprrafopredeter"/>
    <w:rsid w:val="00F11E7B"/>
  </w:style>
  <w:style w:type="character" w:styleId="Hipervnculo">
    <w:name w:val="Hyperlink"/>
    <w:basedOn w:val="Fuentedeprrafopredeter"/>
    <w:uiPriority w:val="99"/>
    <w:semiHidden/>
    <w:unhideWhenUsed/>
    <w:rsid w:val="00F11E7B"/>
    <w:rPr>
      <w:color w:val="0000FF"/>
      <w:u w:val="single"/>
    </w:rPr>
  </w:style>
  <w:style w:type="paragraph" w:customStyle="1" w:styleId="francesa">
    <w:name w:val="francesa"/>
    <w:basedOn w:val="Normal"/>
    <w:rsid w:val="00F1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5212863947045306324gmail-msonormal">
    <w:name w:val="m_5212863947045306324gmail-msonormal"/>
    <w:basedOn w:val="Normal"/>
    <w:rsid w:val="0027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39CD24-FAA5-4BD3-8485-5E7BEC93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874</Words>
  <Characters>4617</Characters>
  <Application>Microsoft Office Word</Application>
  <DocSecurity>0</DocSecurity>
  <Lines>128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2018-08-13T22:02:00Z</cp:lastPrinted>
  <dcterms:created xsi:type="dcterms:W3CDTF">2018-08-09T15:34:00Z</dcterms:created>
  <dcterms:modified xsi:type="dcterms:W3CDTF">2018-08-13T22:55:00Z</dcterms:modified>
</cp:coreProperties>
</file>